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380B0EFB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</w:t>
      </w:r>
      <w:r w:rsidR="00181F58">
        <w:rPr>
          <w:rFonts w:ascii="Garamond" w:hAnsi="Garamond"/>
          <w:b/>
          <w:bCs/>
          <w:sz w:val="24"/>
          <w:szCs w:val="24"/>
        </w:rPr>
        <w:t>partecipazione alla consultazione di mercato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Pr="00C13B81" w:rsidRDefault="00FA7497" w:rsidP="007201B4">
      <w:pPr>
        <w:ind w:left="6372"/>
        <w:jc w:val="center"/>
        <w:rPr>
          <w:rFonts w:ascii="Garamond" w:hAnsi="Garamond"/>
          <w:b/>
          <w:bCs/>
          <w:sz w:val="24"/>
          <w:szCs w:val="24"/>
        </w:rPr>
      </w:pPr>
      <w:r w:rsidRPr="00C13B81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1C90B47E" w:rsidR="00CC2C49" w:rsidRPr="003E4348" w:rsidRDefault="003E4348" w:rsidP="00181F58">
      <w:pPr>
        <w:ind w:left="6372"/>
        <w:jc w:val="center"/>
      </w:pPr>
      <w:r w:rsidRPr="003E4348">
        <w:rPr>
          <w:rFonts w:ascii="Garamond" w:hAnsi="Garamond"/>
          <w:b/>
          <w:bCs/>
          <w:sz w:val="24"/>
          <w:szCs w:val="24"/>
        </w:rPr>
        <w:t>Autostrade per l’Italia S.p</w:t>
      </w:r>
      <w:r>
        <w:rPr>
          <w:rFonts w:ascii="Garamond" w:hAnsi="Garamond"/>
          <w:b/>
          <w:bCs/>
          <w:sz w:val="24"/>
          <w:szCs w:val="24"/>
        </w:rPr>
        <w:t>.A.</w:t>
      </w:r>
    </w:p>
    <w:p w14:paraId="07C6A11D" w14:textId="77777777" w:rsidR="005A5699" w:rsidRPr="005A5699" w:rsidRDefault="005A5699" w:rsidP="00461B33">
      <w:pPr>
        <w:ind w:left="6372"/>
        <w:jc w:val="center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287D8EAA" w14:textId="56E641CE" w:rsidR="00FA7497" w:rsidRPr="00FA7497" w:rsidRDefault="00FA7497" w:rsidP="007201B4">
      <w:pPr>
        <w:ind w:left="6372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28A151DE" w:rsidR="00FA7497" w:rsidRDefault="00FA7497" w:rsidP="00461B33">
      <w:pPr>
        <w:ind w:left="6372"/>
        <w:jc w:val="center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</w:t>
      </w:r>
      <w:r w:rsidR="00181F58">
        <w:rPr>
          <w:rFonts w:ascii="Garamond" w:hAnsi="Garamond"/>
          <w:b/>
          <w:bCs/>
          <w:color w:val="000000" w:themeColor="text1"/>
          <w:sz w:val="24"/>
          <w:szCs w:val="24"/>
        </w:rPr>
        <w:t>T</w:t>
      </w:r>
      <w:r w:rsidR="0057190A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181F5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Ing. </w:t>
      </w:r>
      <w:r w:rsidR="00D64ABB">
        <w:rPr>
          <w:rFonts w:ascii="Garamond" w:hAnsi="Garamond"/>
          <w:b/>
          <w:bCs/>
          <w:color w:val="000000" w:themeColor="text1"/>
          <w:sz w:val="24"/>
          <w:szCs w:val="24"/>
        </w:rPr>
        <w:t>Andrea Santucci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387DBA9" w14:textId="3369146F" w:rsidR="0060220E" w:rsidRPr="0060220E" w:rsidRDefault="00B756F6" w:rsidP="003E4348">
      <w:pPr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="00181F58">
        <w:rPr>
          <w:rFonts w:ascii="Garamond" w:hAnsi="Garamond"/>
          <w:color w:val="000000" w:themeColor="text1"/>
          <w:sz w:val="24"/>
          <w:szCs w:val="24"/>
        </w:rPr>
        <w:t>partecipazione alla consultazione di mercato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 xml:space="preserve">ai fini dell'individuazione di Operatori Economici da invitare alla procedura </w:t>
      </w:r>
      <w:r w:rsidR="00181F58">
        <w:rPr>
          <w:rFonts w:ascii="Garamond" w:hAnsi="Garamond"/>
          <w:sz w:val="24"/>
          <w:szCs w:val="24"/>
        </w:rPr>
        <w:t>competitiva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di un </w:t>
      </w:r>
      <w:r w:rsidR="00271212">
        <w:rPr>
          <w:rFonts w:ascii="Garamond" w:hAnsi="Garamond" w:cs="Times New Roman"/>
          <w:color w:val="000000"/>
          <w:sz w:val="24"/>
          <w:szCs w:val="24"/>
        </w:rPr>
        <w:t>accordo quadro</w:t>
      </w:r>
      <w:r w:rsidR="004972E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avente ad oggetto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271212" w:rsidRPr="00271212">
        <w:rPr>
          <w:rFonts w:ascii="Garamond" w:hAnsi="Garamond" w:cs="Times New Roman"/>
          <w:color w:val="000000"/>
          <w:sz w:val="24"/>
          <w:szCs w:val="24"/>
        </w:rPr>
        <w:t>servizi di ingegneria e architettura per le attività di assessment dei cavalcavia e delle opere d’arte minori con luce maggiore di 6 m e minore di 10 m, della rete ASPI in esercizio</w:t>
      </w:r>
      <w:r w:rsidR="00271212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1F6A1133" w14:textId="5E02A348" w:rsidR="005A5699" w:rsidRPr="00921DBE" w:rsidRDefault="005A5699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D76894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D76894">
        <w:rPr>
          <w:rFonts w:ascii="Garamond" w:hAnsi="Garamond"/>
          <w:sz w:val="24"/>
          <w:szCs w:val="24"/>
        </w:rPr>
        <w:t xml:space="preserve"> D.P.R. n. </w:t>
      </w:r>
      <w:r w:rsidRPr="00D76894">
        <w:rPr>
          <w:rFonts w:ascii="Garamond" w:hAnsi="Garamond"/>
          <w:sz w:val="24"/>
          <w:szCs w:val="24"/>
        </w:rPr>
        <w:t xml:space="preserve">445/2000 </w:t>
      </w:r>
      <w:r w:rsidR="004972EA" w:rsidRPr="00D76894">
        <w:rPr>
          <w:rFonts w:ascii="Garamond" w:hAnsi="Garamond"/>
          <w:sz w:val="24"/>
          <w:szCs w:val="24"/>
        </w:rPr>
        <w:t xml:space="preserve">e s.m.i. </w:t>
      </w:r>
      <w:r w:rsidRPr="00D76894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D76894">
        <w:rPr>
          <w:rFonts w:ascii="Garamond" w:hAnsi="Garamond"/>
          <w:sz w:val="24"/>
          <w:szCs w:val="24"/>
        </w:rPr>
        <w:t>:</w:t>
      </w:r>
    </w:p>
    <w:p w14:paraId="5E90E601" w14:textId="253A9AE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</w:t>
      </w:r>
      <w:r w:rsidR="00181F58">
        <w:rPr>
          <w:rFonts w:ascii="Garamond" w:hAnsi="Garamond"/>
          <w:sz w:val="24"/>
          <w:szCs w:val="24"/>
        </w:rPr>
        <w:t>competitiva</w:t>
      </w:r>
      <w:r w:rsidR="00FA7497" w:rsidRPr="00FA7497">
        <w:rPr>
          <w:rFonts w:ascii="Garamond" w:hAnsi="Garamond"/>
          <w:sz w:val="24"/>
          <w:szCs w:val="24"/>
        </w:rPr>
        <w:t xml:space="preserve"> indicata in oggetto come: </w:t>
      </w:r>
      <w:r w:rsidR="004972EA">
        <w:rPr>
          <w:rFonts w:ascii="Garamond" w:hAnsi="Garamond"/>
          <w:sz w:val="24"/>
          <w:szCs w:val="24"/>
        </w:rPr>
        <w:t xml:space="preserve">o.e.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/o.e.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08D82EA" w:rsidR="00FA6CBD" w:rsidRPr="004972EA" w:rsidRDefault="00FA7497" w:rsidP="00181F58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81F58">
        <w:rPr>
          <w:rFonts w:ascii="Garamond" w:hAnsi="Garamond"/>
          <w:sz w:val="24"/>
          <w:szCs w:val="24"/>
        </w:rPr>
        <w:t>di essere in possess</w:t>
      </w:r>
      <w:r w:rsidR="00C81277" w:rsidRPr="00181F58">
        <w:rPr>
          <w:rFonts w:ascii="Garamond" w:hAnsi="Garamond"/>
          <w:sz w:val="24"/>
          <w:szCs w:val="24"/>
        </w:rPr>
        <w:t xml:space="preserve">o </w:t>
      </w:r>
      <w:r w:rsidRPr="00181F58">
        <w:rPr>
          <w:rFonts w:ascii="Garamond" w:hAnsi="Garamond"/>
          <w:sz w:val="24"/>
          <w:szCs w:val="24"/>
        </w:rPr>
        <w:t xml:space="preserve">dei requisiti </w:t>
      </w:r>
      <w:r w:rsidR="00181F58">
        <w:rPr>
          <w:rFonts w:ascii="Garamond" w:hAnsi="Garamond"/>
          <w:sz w:val="24"/>
          <w:szCs w:val="24"/>
        </w:rPr>
        <w:t>richiesti all’interno del documento relativo alla consultazione di mercato</w:t>
      </w:r>
    </w:p>
    <w:p w14:paraId="2F25B87C" w14:textId="7F382467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7D98592" w14:textId="77777777" w:rsidR="00461B33" w:rsidRPr="008B1109" w:rsidRDefault="00461B33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10FB1743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</w:t>
      </w:r>
      <w:r w:rsidR="00181F58">
        <w:rPr>
          <w:rFonts w:ascii="Garamond" w:hAnsi="Garamond"/>
          <w:sz w:val="24"/>
          <w:szCs w:val="24"/>
        </w:rPr>
        <w:t xml:space="preserve">la </w:t>
      </w:r>
      <w:r w:rsidR="00B756F6" w:rsidRPr="00C64D34">
        <w:rPr>
          <w:rFonts w:ascii="Garamond" w:hAnsi="Garamond"/>
          <w:sz w:val="24"/>
          <w:szCs w:val="24"/>
        </w:rPr>
        <w:t xml:space="preserve">presente </w:t>
      </w:r>
      <w:r w:rsidR="00181F58">
        <w:rPr>
          <w:rFonts w:ascii="Garamond" w:hAnsi="Garamond"/>
          <w:sz w:val="24"/>
          <w:szCs w:val="24"/>
        </w:rPr>
        <w:t>attività</w:t>
      </w:r>
      <w:r w:rsidR="00B756F6" w:rsidRPr="00C64D34">
        <w:rPr>
          <w:rFonts w:ascii="Garamond" w:hAnsi="Garamond"/>
          <w:sz w:val="24"/>
          <w:szCs w:val="24"/>
        </w:rPr>
        <w:t xml:space="preserve">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009746B2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 xml:space="preserve">In caso di concorrente plurisoggettivo la </w:t>
      </w:r>
      <w:r w:rsidR="00D61F4F">
        <w:rPr>
          <w:rFonts w:ascii="Garamond" w:hAnsi="Garamond"/>
          <w:i/>
          <w:iCs/>
          <w:sz w:val="24"/>
          <w:szCs w:val="24"/>
        </w:rPr>
        <w:t>domanda di partecipazione alla consultazione di mercato</w:t>
      </w:r>
      <w:r w:rsidRPr="004972EA">
        <w:rPr>
          <w:rFonts w:ascii="Garamond" w:hAnsi="Garamond"/>
          <w:i/>
          <w:iCs/>
          <w:sz w:val="24"/>
          <w:szCs w:val="24"/>
        </w:rPr>
        <w:t xml:space="preserve">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81F58"/>
    <w:rsid w:val="00271212"/>
    <w:rsid w:val="003E4348"/>
    <w:rsid w:val="00461B33"/>
    <w:rsid w:val="004972EA"/>
    <w:rsid w:val="0057190A"/>
    <w:rsid w:val="005A5699"/>
    <w:rsid w:val="005F11D0"/>
    <w:rsid w:val="0060220E"/>
    <w:rsid w:val="0063002A"/>
    <w:rsid w:val="006C3A3F"/>
    <w:rsid w:val="007201B4"/>
    <w:rsid w:val="0076332C"/>
    <w:rsid w:val="007926FA"/>
    <w:rsid w:val="008B1109"/>
    <w:rsid w:val="00921DBE"/>
    <w:rsid w:val="009448C1"/>
    <w:rsid w:val="00B62C42"/>
    <w:rsid w:val="00B756F6"/>
    <w:rsid w:val="00C13B81"/>
    <w:rsid w:val="00C64D34"/>
    <w:rsid w:val="00C81277"/>
    <w:rsid w:val="00CC2C49"/>
    <w:rsid w:val="00D61F4F"/>
    <w:rsid w:val="00D64ABB"/>
    <w:rsid w:val="00D76894"/>
    <w:rsid w:val="00F1040C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Ferrarelli, Rosanna</cp:lastModifiedBy>
  <cp:revision>13</cp:revision>
  <dcterms:created xsi:type="dcterms:W3CDTF">2021-04-07T16:53:00Z</dcterms:created>
  <dcterms:modified xsi:type="dcterms:W3CDTF">2022-02-01T17:03:00Z</dcterms:modified>
</cp:coreProperties>
</file>